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9" w:rsidRDefault="00B51AA9" w:rsidP="00B51AA9">
      <w:pPr>
        <w:spacing w:before="225" w:after="300"/>
        <w:jc w:val="center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r>
        <w:rPr>
          <w:rFonts w:ascii="Arial" w:hAnsi="Arial" w:cs="Arial"/>
          <w:color w:val="333333"/>
          <w:kern w:val="36"/>
          <w:sz w:val="48"/>
          <w:szCs w:val="48"/>
        </w:rPr>
        <w:t>ПАМЯТКА</w:t>
      </w:r>
    </w:p>
    <w:p w:rsidR="00B51AA9" w:rsidRPr="005343F7" w:rsidRDefault="00B51AA9" w:rsidP="00B51AA9">
      <w:pPr>
        <w:spacing w:before="225" w:after="300"/>
        <w:jc w:val="center"/>
        <w:outlineLvl w:val="0"/>
        <w:rPr>
          <w:rFonts w:ascii="Arial" w:hAnsi="Arial" w:cs="Arial"/>
          <w:color w:val="777777"/>
          <w:sz w:val="18"/>
          <w:szCs w:val="18"/>
        </w:rPr>
      </w:pPr>
      <w:bookmarkStart w:id="0" w:name="_GoBack"/>
      <w:r w:rsidRPr="005343F7">
        <w:rPr>
          <w:rFonts w:ascii="Arial" w:hAnsi="Arial" w:cs="Arial"/>
          <w:color w:val="333333"/>
          <w:kern w:val="36"/>
          <w:sz w:val="48"/>
          <w:szCs w:val="48"/>
        </w:rPr>
        <w:t>Возможные признаки подготовки терактов</w:t>
      </w:r>
      <w:bookmarkEnd w:id="0"/>
      <w:r w:rsidRPr="005343F7">
        <w:rPr>
          <w:rFonts w:ascii="Arial" w:hAnsi="Arial" w:cs="Arial"/>
          <w:color w:val="333333"/>
          <w:kern w:val="36"/>
          <w:sz w:val="48"/>
          <w:szCs w:val="48"/>
        </w:rPr>
        <w:t>:</w:t>
      </w:r>
    </w:p>
    <w:p w:rsidR="00B51AA9" w:rsidRPr="005343F7" w:rsidRDefault="00B51AA9" w:rsidP="00B51AA9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5343F7">
        <w:rPr>
          <w:color w:val="333333"/>
        </w:rPr>
        <w:t xml:space="preserve">При планировании и подготовке террористических актов преступники, как правило, проводят ряд подготовительных действий, имеющих соответствующие признаки, позволяющие выявить опасность. К подобным признакам могут относиться </w:t>
      </w:r>
      <w:proofErr w:type="gramStart"/>
      <w:r w:rsidRPr="005343F7">
        <w:rPr>
          <w:color w:val="333333"/>
        </w:rPr>
        <w:t>следующие</w:t>
      </w:r>
      <w:proofErr w:type="gramEnd"/>
      <w:r w:rsidRPr="005343F7">
        <w:rPr>
          <w:color w:val="333333"/>
        </w:rPr>
        <w:t>: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Появление лиц, в поведении которых усматривается изучение обстановки в близлежащем окружении объекта, повышенный или слабо мотивированный интерес к определенным аспектам в его деятельности;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Необоснованное вступление незнакомцев в контакт с сотрудниками объектов и его охраны, выведывание у них режима работы, порядка доступа, обеспечения безопасности и т.д.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Проникновение в подвалы и на чердаки зданий лиц, которые не имеют отношения к их техническому обслуживанию;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Поиск лиц, способных за солидное вознаграждение выполнить малозначимую работу (передача пакета, свертка, посылки);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Обнаружение оставленных без присмотра и «забытых» сумок, портфелей коробок и иных предметов в местах с массовым пребыванием людей. При этом на предметах могут быть видны источники электропитания, электропровода, антенны, средства связи (мобильные телефоны, радиостанции) и т.д.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Приготовление преступников к  совершению теракта с использованием автомобиля также имеет ряд признаков, совокупность которых может позволить заблаговременно выявить опасность: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 xml:space="preserve">- Подержанный легковой автомобиль распространенной модели, в </w:t>
      </w:r>
      <w:proofErr w:type="spellStart"/>
      <w:r w:rsidRPr="005343F7">
        <w:rPr>
          <w:color w:val="333333"/>
        </w:rPr>
        <w:t>т.ч</w:t>
      </w:r>
      <w:proofErr w:type="spellEnd"/>
      <w:r w:rsidRPr="005343F7">
        <w:rPr>
          <w:color w:val="333333"/>
        </w:rPr>
        <w:t>. отечественного производства (могут также использоваться малотоннажные или грузопассажирские автомобили);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Заметное пренебрежительное отношение к техническому состоянию, а особенно внешнему виду автомобиля со стороны водителя;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 xml:space="preserve">- Парковка автомобиля в непосредственной близости от мест с массовым пребыванием людей (в </w:t>
      </w:r>
      <w:proofErr w:type="spellStart"/>
      <w:r w:rsidRPr="005343F7">
        <w:rPr>
          <w:color w:val="333333"/>
        </w:rPr>
        <w:t>т.ч</w:t>
      </w:r>
      <w:proofErr w:type="spellEnd"/>
      <w:r w:rsidRPr="005343F7">
        <w:rPr>
          <w:color w:val="333333"/>
        </w:rPr>
        <w:t>. с нарушением правил дорожного движения);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Необъяснимое замешательство, растерянность или испуг водителя и пассажиров транспортного средства при внезапном обращении к ним;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Нахождение внутри салона автомобиля объемных сумок, коробок, мешков и т.д.;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lastRenderedPageBreak/>
        <w:t>- Длительное нахождение незнакомого транспортного средства вблизи мест с массовым пребыванием людей, а также расположения детских садов, школ, органов власти и местного самоуправления;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Отсутствие противоугонной сигнализации.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2F451B">
        <w:rPr>
          <w:b/>
          <w:bCs/>
          <w:i/>
          <w:iCs/>
          <w:color w:val="333333"/>
        </w:rPr>
        <w:t>Действия  при обнаружении  подозрительных предметов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Обеспечить  полную неприкосновенность обнаруженного  предмета – его запрещается передвигать, поднимать и т.д. При необходимости  – огородить место обнаружения;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Произвести внешний осмотр предмета с целью обнаружения возможных признаков самодельного взрывного устройства. Во время осмотра прикасаться к обнаруженному предмету категорически запрещено (равно как и нарушать целостность его внешней оболочки);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proofErr w:type="gramStart"/>
      <w:r w:rsidRPr="005343F7">
        <w:rPr>
          <w:color w:val="333333"/>
        </w:rPr>
        <w:t>- Опросить находящихся поблизости людей с целью установления возможной принадлежности обнаруженного предмета конкретному лицу;</w:t>
      </w:r>
      <w:proofErr w:type="gramEnd"/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В случае возникновения подозрений о том, что обнаруженный предмет может представлять опасность – постарайтесь сделать так, чтобы находящиеся поблизости люди покинули возможную опасную зону, а также немедленно оповестите дежурные службы УФСБ России по Калининградской области (тел.21-48-85) и УВД по Калининградской области (тел. 02, 301-400);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Запрещается использовать вблизи от места нахождения подозрительного предмета беспроводные средства связи (мобильные телефоны, радиостанции).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2F451B">
        <w:rPr>
          <w:b/>
          <w:bCs/>
          <w:i/>
          <w:iCs/>
          <w:color w:val="333333"/>
        </w:rPr>
        <w:t>Действия при обнаружении  подозрительных лиц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В случае обнаружения подозрительных  лиц необходимо выполнить следующие действия: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Незамедлительно сообщить о них в дежурную часть УФСБ России по Калининградской области (тел.21-48-85) или в УВД по Калининградской области (тел. 02 или 301-400). Сообщая об обнаружении подозрительных лиц, необходимо сообщить их приметы и точное место нахождения (направление движения);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 принимать самостоятельных попыток к задержанию;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 привлекая внимания – осуществлять наблюдение за лицами, вызывающими подозрение. В ходе данного наблюдения зафиксировать количество лиц, точные приметы внешности, одежды и имеющихся при себе предметов, марки и номера автомобилей (при их использовании подозрительными лицами), направление движения  и т.д.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2F451B">
        <w:rPr>
          <w:b/>
          <w:bCs/>
          <w:i/>
          <w:iCs/>
          <w:color w:val="333333"/>
        </w:rPr>
        <w:t>Поведение в местах массового скопления людей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Террористы часто выбирают для  своих атак места массового  скопления людей. Помимо собственно  поражающего фактора террористического  акта, люди гибнут и получают  травмы еще и в результате  давки, возникшей вследствие паники. Поэтому необходимо помнить следующие правила поведения в местах массового скопления людей: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lastRenderedPageBreak/>
        <w:t>- Наиболее безопасным является место, расположенное как можно дальше от середины толпы, трибун мусорных контейнеров, ящиков, оставленных пакетов и сумок, стеклянных витрин, заборов и оград;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В случае возникновения паники необходимо снять с себя галстук, шарф, шейный платок и т.д. (чтобы не зацепиться или и не спровоцировать удушение);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При давке необходимо освободить руки от всех предметов (бросить сумку, зонт и т.п.), согнуть их в локтях и прижать к корпусу в целях защиты от сдавливания грудной клетки, застегнуть одежду на все пуговицы;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Следует всеми силами держаться на ногах, не упасть, избегать мест наибольшего скопления и давления – сужений, выступов и т.д.;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В случае падения необходимо свернуться клубком на боку, резко подтянуть ноги и постараться встать по ходу движения толпы;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Не стоит привлекать к себе внимание громкими репликами, выкрикиванием лозунгов, приближаться к агрессивно настроенным лицам или группам лиц, вмешиваться в происходящие стычки;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 xml:space="preserve">- Нельзя вливаться в толпу сбоку, нагибаться, поднимать с пола оброненные предметы, хвататься за деревья, столбы, ограду, поднимать руки над головой (сдавят грудную клетку) или опускать их вниз (при сжатии толпы их не удастся поднять </w:t>
      </w:r>
      <w:proofErr w:type="gramStart"/>
      <w:r w:rsidRPr="005343F7">
        <w:rPr>
          <w:color w:val="333333"/>
        </w:rPr>
        <w:t>согнутыми</w:t>
      </w:r>
      <w:proofErr w:type="gramEnd"/>
      <w:r w:rsidRPr="005343F7">
        <w:rPr>
          <w:color w:val="333333"/>
        </w:rPr>
        <w:t xml:space="preserve"> на уровень солнечного сплетения и защититься от сдавливания);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Ни в коем случае не идите против движения толпы. При первой же возможности покиньте толпу. Выходить из толпы необходимо двигаясь в попутном направлении и постепенно смещаясь в сторону.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2F451B">
        <w:rPr>
          <w:b/>
          <w:bCs/>
          <w:i/>
          <w:iCs/>
          <w:color w:val="333333"/>
        </w:rPr>
        <w:t>Правила поведения при объявлении эвакуации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 Сообщение об эвакуации может  поступить не только в случае  обнаружения взрывного устройства  и ликвидации последствий совершенного  теракта, но и при пожаре, стихийном  бедствии и т.п.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-Получив сообщение от представителей  властей или правоохранительных  органов о начале эвакуации, соблюдайте спокойствие и четко  выполняйте их команды.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</w:t>
      </w:r>
      <w:r>
        <w:rPr>
          <w:color w:val="333333"/>
        </w:rPr>
        <w:t xml:space="preserve"> </w:t>
      </w:r>
      <w:r w:rsidRPr="005343F7">
        <w:rPr>
          <w:color w:val="333333"/>
        </w:rPr>
        <w:t>Если на момент объявления  эвакуации вы находитесь в  квартире, выполните следующие действия: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-Возьмите личные документы, деньги и ценности;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-Отключите электричество, воду и газ;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-Окажите помощь в эвакуации пожилых и тяжелобольных людей;</w:t>
      </w:r>
    </w:p>
    <w:p w:rsidR="00B51AA9" w:rsidRPr="005343F7" w:rsidRDefault="00B51AA9" w:rsidP="00B51AA9">
      <w:pPr>
        <w:spacing w:before="100" w:beforeAutospacing="1" w:after="100" w:afterAutospacing="1"/>
        <w:jc w:val="both"/>
        <w:rPr>
          <w:color w:val="333333"/>
        </w:rPr>
      </w:pPr>
      <w:r w:rsidRPr="005343F7">
        <w:rPr>
          <w:color w:val="333333"/>
        </w:rPr>
        <w:t>-Обязательно закройте входную дверь на замок.</w:t>
      </w:r>
    </w:p>
    <w:p w:rsidR="006247BC" w:rsidRDefault="00B51AA9" w:rsidP="00B51AA9">
      <w:pPr>
        <w:spacing w:before="100" w:beforeAutospacing="1" w:after="100" w:afterAutospacing="1"/>
        <w:jc w:val="both"/>
      </w:pPr>
      <w:r w:rsidRPr="005343F7">
        <w:rPr>
          <w:color w:val="333333"/>
        </w:rPr>
        <w:t>-Возвращайтесь в покинутое помещение только после разрешения ответственных лиц.</w:t>
      </w:r>
    </w:p>
    <w:sectPr w:rsidR="006247BC" w:rsidSect="00A710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A9"/>
    <w:rsid w:val="006247BC"/>
    <w:rsid w:val="00936AD4"/>
    <w:rsid w:val="00B51AA9"/>
    <w:rsid w:val="00D56686"/>
    <w:rsid w:val="00E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A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A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1</cp:revision>
  <dcterms:created xsi:type="dcterms:W3CDTF">2017-04-06T08:20:00Z</dcterms:created>
  <dcterms:modified xsi:type="dcterms:W3CDTF">2017-04-06T08:21:00Z</dcterms:modified>
</cp:coreProperties>
</file>