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F5" w:rsidRPr="00AF0000" w:rsidRDefault="001B2DF5" w:rsidP="00CF3DD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AF0000">
        <w:rPr>
          <w:rFonts w:ascii="Times New Roman" w:hAnsi="Times New Roman"/>
          <w:b/>
          <w:kern w:val="2"/>
          <w:sz w:val="28"/>
          <w:szCs w:val="28"/>
        </w:rPr>
        <w:t>РОССИЙСКАЯ ФЕДЕРАЦИЯ</w:t>
      </w:r>
    </w:p>
    <w:p w:rsidR="001B2DF5" w:rsidRPr="00AF0000" w:rsidRDefault="001B2DF5" w:rsidP="001B2D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AF0000">
        <w:rPr>
          <w:rFonts w:ascii="Times New Roman" w:hAnsi="Times New Roman"/>
          <w:b/>
          <w:kern w:val="2"/>
          <w:sz w:val="28"/>
          <w:szCs w:val="28"/>
        </w:rPr>
        <w:t>КОСТРОМСКАЯ ОБЛАСТЬ</w:t>
      </w:r>
    </w:p>
    <w:p w:rsidR="001B2DF5" w:rsidRPr="00AF0000" w:rsidRDefault="00F42F7B" w:rsidP="001B2D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AF0000">
        <w:rPr>
          <w:rFonts w:ascii="Times New Roman" w:eastAsia="Calibri" w:hAnsi="Times New Roman"/>
          <w:kern w:val="3"/>
          <w:sz w:val="28"/>
          <w:szCs w:val="28"/>
          <w:lang w:val="en-US" w:eastAsia="en-US"/>
        </w:rPr>
        <w:object w:dxaOrig="90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6" o:title=""/>
          </v:shape>
          <o:OLEObject Type="Embed" ProgID="CorelPhotoPaint.Image.7" ShapeID="_x0000_i1025" DrawAspect="Content" ObjectID="_1531120788" r:id="rId7"/>
        </w:object>
      </w:r>
    </w:p>
    <w:p w:rsidR="001B2DF5" w:rsidRPr="00AF0000" w:rsidRDefault="001B2DF5" w:rsidP="001B2D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AF0000">
        <w:rPr>
          <w:rFonts w:ascii="Times New Roman" w:hAnsi="Times New Roman"/>
          <w:b/>
          <w:kern w:val="2"/>
          <w:sz w:val="28"/>
          <w:szCs w:val="28"/>
        </w:rPr>
        <w:t>СОВЕТ ДЕПУТАТОВ</w:t>
      </w:r>
    </w:p>
    <w:p w:rsidR="001B2DF5" w:rsidRPr="00AF0000" w:rsidRDefault="001B2DF5" w:rsidP="001B2D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AF0000">
        <w:rPr>
          <w:rFonts w:ascii="Times New Roman" w:hAnsi="Times New Roman"/>
          <w:b/>
          <w:kern w:val="2"/>
          <w:sz w:val="28"/>
          <w:szCs w:val="28"/>
        </w:rPr>
        <w:t>городского поселения город Макарьев</w:t>
      </w:r>
    </w:p>
    <w:p w:rsidR="001B2DF5" w:rsidRPr="00AF0000" w:rsidRDefault="001B2DF5" w:rsidP="001B2D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AF0000">
        <w:rPr>
          <w:rFonts w:ascii="Times New Roman" w:hAnsi="Times New Roman"/>
          <w:b/>
          <w:kern w:val="2"/>
          <w:sz w:val="28"/>
          <w:szCs w:val="28"/>
        </w:rPr>
        <w:t>Макарьевского муниципального района</w:t>
      </w:r>
    </w:p>
    <w:p w:rsidR="001B2DF5" w:rsidRPr="00AF0000" w:rsidRDefault="00CF3DD3" w:rsidP="001B2D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Решение № 372</w:t>
      </w:r>
    </w:p>
    <w:p w:rsidR="001B2DF5" w:rsidRPr="00AF0000" w:rsidRDefault="00CF3DD3" w:rsidP="001B2DF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4"/>
          <w:szCs w:val="24"/>
        </w:rPr>
      </w:pPr>
      <w:r w:rsidRPr="00CF3DD3">
        <w:rPr>
          <w:rFonts w:ascii="Times New Roman" w:hAnsi="Times New Roman"/>
          <w:b/>
          <w:kern w:val="2"/>
          <w:sz w:val="24"/>
          <w:szCs w:val="24"/>
        </w:rPr>
        <w:t>29 июля</w:t>
      </w:r>
      <w:r w:rsidR="001B2DF5" w:rsidRPr="00AF0000">
        <w:rPr>
          <w:rFonts w:ascii="Times New Roman" w:hAnsi="Times New Roman"/>
          <w:b/>
          <w:kern w:val="2"/>
          <w:sz w:val="24"/>
          <w:szCs w:val="24"/>
        </w:rPr>
        <w:t xml:space="preserve"> 2016 года</w:t>
      </w:r>
    </w:p>
    <w:p w:rsidR="00A35468" w:rsidRPr="00AF0000" w:rsidRDefault="00A35468" w:rsidP="00A35468">
      <w:pPr>
        <w:pBdr>
          <w:top w:val="single" w:sz="12" w:space="1" w:color="auto"/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C4F2D" w:rsidRPr="00AF0000" w:rsidRDefault="00AF0000" w:rsidP="00AF0000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F0000">
        <w:rPr>
          <w:rFonts w:ascii="Times New Roman" w:hAnsi="Times New Roman"/>
          <w:b/>
          <w:sz w:val="24"/>
          <w:szCs w:val="24"/>
        </w:rPr>
        <w:t>Об утверждении Положения об инвестиционной деятельности в городском</w:t>
      </w:r>
      <w:r w:rsidR="00A35468" w:rsidRPr="00AF0000">
        <w:rPr>
          <w:rFonts w:ascii="Times New Roman" w:hAnsi="Times New Roman"/>
          <w:b/>
          <w:sz w:val="24"/>
          <w:szCs w:val="24"/>
        </w:rPr>
        <w:t xml:space="preserve"> поселени</w:t>
      </w:r>
      <w:r w:rsidRPr="00AF0000">
        <w:rPr>
          <w:rFonts w:ascii="Times New Roman" w:hAnsi="Times New Roman"/>
          <w:b/>
          <w:sz w:val="24"/>
          <w:szCs w:val="24"/>
        </w:rPr>
        <w:t>и</w:t>
      </w:r>
      <w:r w:rsidR="00A35468" w:rsidRPr="00AF0000">
        <w:rPr>
          <w:rFonts w:ascii="Times New Roman" w:hAnsi="Times New Roman"/>
          <w:b/>
          <w:sz w:val="24"/>
          <w:szCs w:val="24"/>
        </w:rPr>
        <w:t xml:space="preserve"> город Макарьев Макарьевского </w:t>
      </w:r>
      <w:r w:rsidRPr="00AF0000">
        <w:rPr>
          <w:rFonts w:ascii="Times New Roman" w:hAnsi="Times New Roman"/>
          <w:b/>
          <w:sz w:val="24"/>
          <w:szCs w:val="24"/>
        </w:rPr>
        <w:t xml:space="preserve">муниципального района, осуществляемой в форме капитальных вложений  </w:t>
      </w:r>
    </w:p>
    <w:p w:rsidR="00A35468" w:rsidRPr="00AF0000" w:rsidRDefault="00A35468" w:rsidP="00A35468">
      <w:pPr>
        <w:pBdr>
          <w:top w:val="single" w:sz="12" w:space="1" w:color="auto"/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0000" w:rsidRPr="00AF0000" w:rsidRDefault="00AF0000" w:rsidP="00AF000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83781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000">
        <w:rPr>
          <w:rFonts w:ascii="Times New Roman" w:hAnsi="Times New Roman"/>
          <w:sz w:val="24"/>
          <w:szCs w:val="24"/>
        </w:rPr>
        <w:t xml:space="preserve">В целях развития инвестиционной деятельности на территории городского поселения город Макарьев Макарьевского муниципального района, в соответствии со </w:t>
      </w:r>
      <w:hyperlink r:id="rId8" w:history="1">
        <w:r w:rsidRPr="00AF000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статьей 19</w:t>
        </w:r>
      </w:hyperlink>
      <w:r w:rsidRPr="00AF0000">
        <w:rPr>
          <w:rFonts w:ascii="Times New Roman" w:hAnsi="Times New Roman"/>
          <w:sz w:val="24"/>
          <w:szCs w:val="24"/>
        </w:rPr>
        <w:t xml:space="preserve"> Федерального закона от 25.02.1999 39-ФЗ «Об инвестиционной деятельности в Российской Федерации, осуществляемой в форме капитальных вложений», Законом Костромской области от 26.06.2013 379-5-ЗКО «Об инвестиционной деятельности в Костромской области, осуществляемой в форме капитальных вложений», руководствуясь    Уставом  городского поселения город Макарьев</w:t>
      </w:r>
      <w:r w:rsidR="00A83781" w:rsidRPr="00AF0000">
        <w:rPr>
          <w:rFonts w:ascii="Times New Roman" w:hAnsi="Times New Roman"/>
          <w:sz w:val="24"/>
          <w:szCs w:val="24"/>
        </w:rPr>
        <w:t>, Совет депутатов</w:t>
      </w:r>
      <w:proofErr w:type="gramEnd"/>
      <w:r w:rsidR="00A83781" w:rsidRPr="00AF0000">
        <w:rPr>
          <w:rFonts w:ascii="Times New Roman" w:hAnsi="Times New Roman"/>
          <w:sz w:val="24"/>
          <w:szCs w:val="24"/>
        </w:rPr>
        <w:t xml:space="preserve"> </w:t>
      </w:r>
      <w:r w:rsidR="001B2DF5" w:rsidRPr="00AF0000">
        <w:rPr>
          <w:rFonts w:ascii="Times New Roman" w:hAnsi="Times New Roman"/>
          <w:sz w:val="24"/>
          <w:szCs w:val="24"/>
        </w:rPr>
        <w:t xml:space="preserve">второго </w:t>
      </w:r>
      <w:r w:rsidR="00A83781" w:rsidRPr="00AF0000">
        <w:rPr>
          <w:rFonts w:ascii="Times New Roman" w:hAnsi="Times New Roman"/>
          <w:sz w:val="24"/>
          <w:szCs w:val="24"/>
        </w:rPr>
        <w:t>созыва</w:t>
      </w:r>
    </w:p>
    <w:p w:rsidR="00A35468" w:rsidRPr="00AF0000" w:rsidRDefault="00A35468" w:rsidP="00A354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3781" w:rsidRPr="00AF0000" w:rsidRDefault="00A83781" w:rsidP="00A354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hAnsi="Times New Roman"/>
          <w:b/>
          <w:sz w:val="24"/>
          <w:szCs w:val="24"/>
        </w:rPr>
        <w:t>РЕШИЛ:</w:t>
      </w:r>
    </w:p>
    <w:p w:rsidR="00A35468" w:rsidRPr="00AF0000" w:rsidRDefault="00A35468" w:rsidP="00A354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0000" w:rsidRPr="00AF0000" w:rsidRDefault="00AF0000" w:rsidP="00AF00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1. Утвердить  Положения об инвестиционной деятельности  в городском поселении город Макарьев Макарьевского муниципального района, осуществляемой в форме капитальных вложений. </w:t>
      </w:r>
    </w:p>
    <w:p w:rsidR="00AF0000" w:rsidRPr="00AF0000" w:rsidRDefault="00AF0000" w:rsidP="00AF00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2. Контроль исполнения данного решения возложить на заместителя главы администрации городского поселения город Макарьев и постоянную депутатскую комиссию по местному самоуправлению.  </w:t>
      </w:r>
    </w:p>
    <w:p w:rsidR="00A35468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3. </w:t>
      </w:r>
      <w:r w:rsidR="00A35468" w:rsidRPr="00AF0000">
        <w:rPr>
          <w:rFonts w:ascii="Times New Roman" w:hAnsi="Times New Roman"/>
          <w:sz w:val="24"/>
          <w:szCs w:val="24"/>
        </w:rPr>
        <w:t>Настоящее решение  вступает в силу с момента официального опубликования в печатном издании «Городские новости».</w:t>
      </w:r>
    </w:p>
    <w:p w:rsidR="007F0F2E" w:rsidRPr="00AF0000" w:rsidRDefault="007F0F2E" w:rsidP="007F0F2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4C6A" w:rsidRPr="00AF0000" w:rsidRDefault="00A14C6A" w:rsidP="007F0F2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DF5" w:rsidRPr="00AF0000" w:rsidRDefault="001B2DF5" w:rsidP="001B2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hAnsi="Times New Roman"/>
          <w:b/>
          <w:sz w:val="24"/>
          <w:szCs w:val="24"/>
        </w:rPr>
        <w:t xml:space="preserve">Временно исполняющий полномочия                             Председатель Совета депутатов       </w:t>
      </w:r>
    </w:p>
    <w:p w:rsidR="001B2DF5" w:rsidRPr="00AF0000" w:rsidRDefault="001B2DF5" w:rsidP="001B2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hAnsi="Times New Roman"/>
          <w:b/>
          <w:sz w:val="24"/>
          <w:szCs w:val="24"/>
        </w:rPr>
        <w:t xml:space="preserve">Главы городского поселения город                                   </w:t>
      </w:r>
    </w:p>
    <w:p w:rsidR="001B2DF5" w:rsidRPr="00AF0000" w:rsidRDefault="001B2DF5" w:rsidP="001B2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hAnsi="Times New Roman"/>
          <w:b/>
          <w:sz w:val="24"/>
          <w:szCs w:val="24"/>
        </w:rPr>
        <w:t xml:space="preserve">Макарьев                            </w:t>
      </w:r>
    </w:p>
    <w:p w:rsidR="001B2DF5" w:rsidRPr="00AF0000" w:rsidRDefault="001B2DF5" w:rsidP="001B2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hAnsi="Times New Roman"/>
          <w:b/>
          <w:sz w:val="24"/>
          <w:szCs w:val="24"/>
        </w:rPr>
        <w:t xml:space="preserve">                                    Д. КОСОВАНОВ                                                                Н. МОКИНА</w:t>
      </w:r>
    </w:p>
    <w:p w:rsidR="00A35468" w:rsidRPr="00AF0000" w:rsidRDefault="00A35468" w:rsidP="001B2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5468" w:rsidRPr="00AF0000" w:rsidRDefault="00A35468" w:rsidP="001B2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5468" w:rsidRDefault="00A35468" w:rsidP="001B2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DD3" w:rsidRDefault="00CF3DD3" w:rsidP="001B2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DD3" w:rsidRDefault="00CF3DD3" w:rsidP="001B2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DD3" w:rsidRPr="00AF0000" w:rsidRDefault="00CF3DD3" w:rsidP="001B2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5468" w:rsidRPr="00AF0000" w:rsidRDefault="00A35468" w:rsidP="001B2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5468" w:rsidRPr="00AF0000" w:rsidRDefault="00A35468" w:rsidP="001B2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5468" w:rsidRPr="00AF0000" w:rsidRDefault="00A35468" w:rsidP="00A35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0000">
        <w:rPr>
          <w:rFonts w:ascii="Times New Roman" w:hAnsi="Times New Roman"/>
          <w:sz w:val="20"/>
          <w:szCs w:val="20"/>
        </w:rPr>
        <w:t xml:space="preserve">Приложение  </w:t>
      </w:r>
    </w:p>
    <w:p w:rsidR="00A35468" w:rsidRPr="00AF0000" w:rsidRDefault="00A35468" w:rsidP="00A35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0000">
        <w:rPr>
          <w:rFonts w:ascii="Times New Roman" w:hAnsi="Times New Roman"/>
          <w:sz w:val="20"/>
          <w:szCs w:val="20"/>
        </w:rPr>
        <w:t>к решению Совета депутатов городского поселения</w:t>
      </w:r>
    </w:p>
    <w:p w:rsidR="00A35468" w:rsidRPr="00AF0000" w:rsidRDefault="00A35468" w:rsidP="00A35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0000">
        <w:rPr>
          <w:rFonts w:ascii="Times New Roman" w:hAnsi="Times New Roman"/>
          <w:sz w:val="20"/>
          <w:szCs w:val="20"/>
        </w:rPr>
        <w:t xml:space="preserve"> г</w:t>
      </w:r>
      <w:r w:rsidR="00CF3DD3">
        <w:rPr>
          <w:rFonts w:ascii="Times New Roman" w:hAnsi="Times New Roman"/>
          <w:sz w:val="20"/>
          <w:szCs w:val="20"/>
        </w:rPr>
        <w:t>ород Макарьев от 29.07</w:t>
      </w:r>
      <w:r w:rsidR="001E4F3D">
        <w:rPr>
          <w:rFonts w:ascii="Times New Roman" w:hAnsi="Times New Roman"/>
          <w:sz w:val="20"/>
          <w:szCs w:val="20"/>
        </w:rPr>
        <w:t>.2016 № 37</w:t>
      </w:r>
      <w:r w:rsidR="00CF3DD3">
        <w:rPr>
          <w:rFonts w:ascii="Times New Roman" w:hAnsi="Times New Roman"/>
          <w:sz w:val="20"/>
          <w:szCs w:val="20"/>
        </w:rPr>
        <w:t>2</w:t>
      </w:r>
    </w:p>
    <w:p w:rsidR="00AF0000" w:rsidRPr="00AF0000" w:rsidRDefault="00AF0000" w:rsidP="00A35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0000" w:rsidRPr="00AF0000" w:rsidRDefault="00AF0000" w:rsidP="00AF00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5468" w:rsidRPr="00AF0000" w:rsidRDefault="00AF0000" w:rsidP="00AF00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hAnsi="Times New Roman"/>
          <w:b/>
          <w:sz w:val="24"/>
          <w:szCs w:val="24"/>
        </w:rPr>
        <w:t>Положение об инвестиционной деятельности  в городском поселении город Макарьев Макарьевского муниципального района, осуществляемой в форме капитальных вложений</w:t>
      </w:r>
    </w:p>
    <w:p w:rsidR="00AF0000" w:rsidRPr="00AF0000" w:rsidRDefault="00AF0000" w:rsidP="00AF00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hAnsi="Times New Roman"/>
          <w:b/>
          <w:sz w:val="24"/>
          <w:szCs w:val="24"/>
        </w:rPr>
        <w:t>Статья 1.  Общие положения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1. Настоящее Положение устанавливает правовые и экономические основы инвестиционной деятельности на территории </w:t>
      </w:r>
      <w:r>
        <w:rPr>
          <w:rFonts w:ascii="Times New Roman" w:hAnsi="Times New Roman"/>
          <w:sz w:val="24"/>
          <w:szCs w:val="24"/>
        </w:rPr>
        <w:t>городского</w:t>
      </w:r>
      <w:r w:rsidRPr="00AF000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AF0000">
        <w:rPr>
          <w:rFonts w:ascii="Times New Roman" w:hAnsi="Times New Roman"/>
          <w:sz w:val="24"/>
          <w:szCs w:val="24"/>
        </w:rPr>
        <w:t xml:space="preserve"> город Макарьев Макарьевского муниципального района Костромской области, осуществляемой в форме капитальных вложений, а также гарантии равной защиты прав и интересов субъектов инвестиционной деятельности, и направлен на привлечение инвестиций в экономику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F0000">
        <w:rPr>
          <w:rFonts w:ascii="Times New Roman" w:hAnsi="Times New Roman"/>
          <w:sz w:val="24"/>
          <w:szCs w:val="24"/>
        </w:rPr>
        <w:t>.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2. Термины в сфере инвестиционной деятельности, осуществляемой в форме капитальных вложений, используются в настоящем Положении в значениях, определенных Федеральным </w:t>
      </w:r>
      <w:hyperlink r:id="rId9" w:history="1">
        <w:r w:rsidRPr="00AF0000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25.02.1999 № 39-ФЗ «</w:t>
      </w:r>
      <w:r w:rsidRPr="00AF0000">
        <w:rPr>
          <w:rFonts w:ascii="Times New Roman" w:hAnsi="Times New Roman"/>
          <w:sz w:val="24"/>
          <w:szCs w:val="24"/>
        </w:rPr>
        <w:t>Об инвестиционной деятельности в Российской Федерации, осуществляем</w:t>
      </w:r>
      <w:r>
        <w:rPr>
          <w:rFonts w:ascii="Times New Roman" w:hAnsi="Times New Roman"/>
          <w:sz w:val="24"/>
          <w:szCs w:val="24"/>
        </w:rPr>
        <w:t>ой в форме капитальных вложений»</w:t>
      </w:r>
      <w:r w:rsidRPr="00AF0000">
        <w:rPr>
          <w:rFonts w:ascii="Times New Roman" w:hAnsi="Times New Roman"/>
          <w:sz w:val="24"/>
          <w:szCs w:val="24"/>
        </w:rPr>
        <w:t>.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hAnsi="Times New Roman"/>
          <w:b/>
          <w:sz w:val="24"/>
          <w:szCs w:val="24"/>
        </w:rPr>
        <w:t>Статья 2. Правовая основа настоящего Положения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000">
        <w:rPr>
          <w:rFonts w:ascii="Times New Roman" w:hAnsi="Times New Roman"/>
          <w:sz w:val="24"/>
          <w:szCs w:val="24"/>
        </w:rPr>
        <w:t xml:space="preserve">Правовую основу настоящего Положения составляют </w:t>
      </w:r>
      <w:hyperlink r:id="rId10" w:history="1">
        <w:r w:rsidRPr="00AF0000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AF0000">
        <w:rPr>
          <w:rFonts w:ascii="Times New Roman" w:hAnsi="Times New Roman"/>
          <w:sz w:val="24"/>
          <w:szCs w:val="24"/>
        </w:rPr>
        <w:t xml:space="preserve"> Российской Федерации, Налоговый </w:t>
      </w:r>
      <w:r w:rsidRPr="00AF0000">
        <w:rPr>
          <w:rFonts w:ascii="Times New Roman" w:hAnsi="Times New Roman"/>
          <w:iCs/>
          <w:sz w:val="24"/>
          <w:szCs w:val="24"/>
        </w:rPr>
        <w:t xml:space="preserve">кодекс </w:t>
      </w:r>
      <w:r w:rsidRPr="00AF0000">
        <w:rPr>
          <w:rFonts w:ascii="Times New Roman" w:hAnsi="Times New Roman"/>
          <w:sz w:val="24"/>
          <w:szCs w:val="24"/>
        </w:rPr>
        <w:t>Российской Федерации, Бюджетный</w:t>
      </w:r>
      <w:r w:rsidRPr="00AF0000">
        <w:rPr>
          <w:rFonts w:ascii="Times New Roman" w:hAnsi="Times New Roman"/>
          <w:iCs/>
          <w:sz w:val="24"/>
          <w:szCs w:val="24"/>
        </w:rPr>
        <w:t xml:space="preserve"> кодекс </w:t>
      </w:r>
      <w:r w:rsidRPr="00AF0000">
        <w:rPr>
          <w:rFonts w:ascii="Times New Roman" w:hAnsi="Times New Roman"/>
          <w:sz w:val="24"/>
          <w:szCs w:val="24"/>
        </w:rPr>
        <w:t xml:space="preserve">Российской Федерации, Федеральный </w:t>
      </w:r>
      <w:hyperlink r:id="rId11" w:history="1">
        <w:r w:rsidRPr="00AF0000">
          <w:rPr>
            <w:rFonts w:ascii="Times New Roman" w:hAnsi="Times New Roman"/>
            <w:sz w:val="24"/>
            <w:szCs w:val="24"/>
          </w:rPr>
          <w:t>закон</w:t>
        </w:r>
      </w:hyperlink>
      <w:r w:rsidRPr="00AF0000">
        <w:rPr>
          <w:rFonts w:ascii="Times New Roman" w:hAnsi="Times New Roman"/>
          <w:sz w:val="24"/>
          <w:szCs w:val="24"/>
        </w:rPr>
        <w:t xml:space="preserve"> «Об инвестиционной деятельности в Российской Федерации, осуществляемой</w:t>
      </w:r>
      <w:r>
        <w:rPr>
          <w:rFonts w:ascii="Times New Roman" w:hAnsi="Times New Roman"/>
          <w:sz w:val="24"/>
          <w:szCs w:val="24"/>
        </w:rPr>
        <w:t xml:space="preserve"> в форме капитальных вложений», </w:t>
      </w:r>
      <w:r w:rsidRPr="00AF0000">
        <w:rPr>
          <w:rFonts w:ascii="Times New Roman" w:hAnsi="Times New Roman"/>
          <w:sz w:val="24"/>
          <w:szCs w:val="24"/>
        </w:rPr>
        <w:t xml:space="preserve">Закон Костромской области «Об инвестиционной деятельности в Костромской области, осуществляемой в форме капитальных вложений», Устав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F0000">
        <w:rPr>
          <w:rFonts w:ascii="Times New Roman" w:hAnsi="Times New Roman"/>
          <w:sz w:val="24"/>
          <w:szCs w:val="24"/>
        </w:rPr>
        <w:t xml:space="preserve"> Макарьевского муниципального района.</w:t>
      </w:r>
      <w:proofErr w:type="gramEnd"/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hAnsi="Times New Roman"/>
          <w:b/>
          <w:sz w:val="24"/>
          <w:szCs w:val="24"/>
        </w:rPr>
        <w:t>Статья 3. Принципы инвестиционной деятельности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Инвестиционная деятельность осуществляется на принципах: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1) законности;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2) объективности и экономической обоснованности принимаемых решений об установлении режима наибольшего благоприятствования для инвесторов;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3) открытости и доступности для всех инвесторов информации, необходимой для осуществления инвестиционной деятельности, за исключением случаев, предусмотренных законодательством в отношении государственной, служебной или коммерческой тайны;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4) равноправия инвесторов при осуществлении инвестиционной деятельности;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5) взаимной ответственности органов местного самоуправления муниципального района и субъектов инвестиционной деятельности;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6) сбалансированности муниципальных и частных интересов.</w:t>
      </w:r>
    </w:p>
    <w:p w:rsidR="00AF0000" w:rsidRPr="00AF0000" w:rsidRDefault="00AF0000" w:rsidP="00AF0000">
      <w:pPr>
        <w:spacing w:after="0" w:line="240" w:lineRule="auto"/>
        <w:jc w:val="both"/>
        <w:rPr>
          <w:rFonts w:ascii="Times New Roman" w:hAnsi="Times New Roman"/>
          <w:color w:val="FF00FF"/>
          <w:sz w:val="26"/>
          <w:szCs w:val="26"/>
        </w:rPr>
      </w:pP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hAnsi="Times New Roman"/>
          <w:b/>
          <w:sz w:val="24"/>
          <w:szCs w:val="24"/>
        </w:rPr>
        <w:t>Статья 4. Регулирование инвестиционной деятельности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Регулирование инвестиционной деятельности в </w:t>
      </w:r>
      <w:r>
        <w:rPr>
          <w:rFonts w:ascii="Times New Roman" w:hAnsi="Times New Roman"/>
          <w:sz w:val="24"/>
          <w:szCs w:val="24"/>
        </w:rPr>
        <w:t>городском поселении город Макарьев</w:t>
      </w:r>
      <w:r w:rsidRPr="00AF0000">
        <w:rPr>
          <w:rFonts w:ascii="Times New Roman" w:hAnsi="Times New Roman"/>
          <w:sz w:val="24"/>
          <w:szCs w:val="24"/>
        </w:rPr>
        <w:t xml:space="preserve"> Макарьевского районе осуществляется органами местного самоуправления в пределах их компетенции и включает в себя: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1) определение приоритетных направлений социально-экономического развития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F0000">
        <w:rPr>
          <w:rFonts w:ascii="Times New Roman" w:hAnsi="Times New Roman"/>
          <w:sz w:val="24"/>
          <w:szCs w:val="24"/>
        </w:rPr>
        <w:t xml:space="preserve"> Макарьевского района  и формирование на их базе инвестиционной политики;</w:t>
      </w:r>
    </w:p>
    <w:p w:rsidR="00AF0000" w:rsidRPr="00AF0000" w:rsidRDefault="00AF0000" w:rsidP="00AF0000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         2) принятие муниципальных нормативных правовых актов, направленных на улучшение инвестиционного климата в </w:t>
      </w:r>
      <w:r>
        <w:rPr>
          <w:rFonts w:ascii="Times New Roman" w:hAnsi="Times New Roman"/>
          <w:sz w:val="24"/>
          <w:szCs w:val="24"/>
        </w:rPr>
        <w:t>городском поселении город Макарьев</w:t>
      </w:r>
      <w:r w:rsidRPr="00AF0000">
        <w:rPr>
          <w:rFonts w:ascii="Times New Roman" w:hAnsi="Times New Roman"/>
          <w:sz w:val="24"/>
          <w:szCs w:val="24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lastRenderedPageBreak/>
        <w:t xml:space="preserve">Макарьевского районе и размещение их в </w:t>
      </w:r>
      <w:r w:rsidRPr="00AF0000">
        <w:rPr>
          <w:rFonts w:ascii="Times New Roman" w:hAnsi="Times New Roman"/>
          <w:sz w:val="24"/>
          <w:szCs w:val="24"/>
          <w:shd w:val="clear" w:color="auto" w:fill="FFFFFF"/>
        </w:rPr>
        <w:t>информационно-телекоммуникационной сети</w:t>
      </w:r>
      <w:r w:rsidRPr="00AF0000">
        <w:rPr>
          <w:rFonts w:ascii="Times New Roman" w:hAnsi="Times New Roman"/>
          <w:sz w:val="24"/>
          <w:szCs w:val="24"/>
        </w:rPr>
        <w:t xml:space="preserve"> «Интернет» на </w:t>
      </w:r>
      <w:r w:rsidRPr="00AF0000">
        <w:rPr>
          <w:rFonts w:ascii="Times New Roman" w:hAnsi="Times New Roman"/>
          <w:sz w:val="24"/>
          <w:szCs w:val="24"/>
          <w:lang w:eastAsia="en-US" w:bidi="en-US"/>
        </w:rPr>
        <w:t xml:space="preserve">сайте </w:t>
      </w:r>
      <w:r w:rsidRPr="00AF0000">
        <w:rPr>
          <w:rFonts w:ascii="Times New Roman" w:hAnsi="Times New Roman"/>
          <w:sz w:val="24"/>
          <w:szCs w:val="24"/>
        </w:rPr>
        <w:t>Макарьевского</w:t>
      </w:r>
      <w:r w:rsidRPr="00AF0000">
        <w:rPr>
          <w:rFonts w:ascii="Times New Roman" w:hAnsi="Times New Roman"/>
          <w:sz w:val="24"/>
          <w:szCs w:val="24"/>
          <w:lang w:eastAsia="en-US" w:bidi="en-US"/>
        </w:rPr>
        <w:t xml:space="preserve"> района: </w:t>
      </w:r>
      <w:proofErr w:type="spellStart"/>
      <w:r w:rsidRPr="00AF0000">
        <w:rPr>
          <w:rFonts w:ascii="Times New Roman" w:hAnsi="Times New Roman"/>
          <w:sz w:val="24"/>
          <w:szCs w:val="24"/>
        </w:rPr>
        <w:t>www</w:t>
      </w:r>
      <w:proofErr w:type="spellEnd"/>
      <w:r w:rsidRPr="00AF00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grad</w:t>
      </w:r>
      <w:r w:rsidRPr="00AF0000">
        <w:rPr>
          <w:rFonts w:ascii="Times New Roman" w:hAnsi="Times New Roman"/>
          <w:sz w:val="24"/>
          <w:szCs w:val="24"/>
        </w:rPr>
        <w:t>makariev.ru</w:t>
      </w:r>
      <w:r w:rsidRPr="00AF0000">
        <w:rPr>
          <w:rFonts w:ascii="Times New Roman" w:hAnsi="Times New Roman"/>
          <w:sz w:val="24"/>
          <w:szCs w:val="24"/>
          <w:u w:val="single"/>
        </w:rPr>
        <w:t>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3) участие в разработке, экспертизе и реализации инвестиционных проектов, претендующих на муниципальную поддержку, а также отбор инвестиционных проектов;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4) создание режима наибольшего благоприятствования, обеспечивающего расширение прав и возможностей инвесторов;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5) установление дополнительных мер поддержки инвестиционной деятельности;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6) подбор и (или) предоставление земельных участков для размещения объектов капитальных вложений;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7) представление инвестиционных проектов, реализуемых на территории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F0000">
        <w:rPr>
          <w:rFonts w:ascii="Times New Roman" w:hAnsi="Times New Roman"/>
          <w:sz w:val="24"/>
          <w:szCs w:val="24"/>
        </w:rPr>
        <w:t xml:space="preserve"> Макарьевского района, на форумах, выставках, презентациях;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8) размещение информации об инвестиционных проектах, реализуемых на территории муниципального района, в  средствах массовой информации.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hAnsi="Times New Roman"/>
          <w:b/>
          <w:sz w:val="24"/>
          <w:szCs w:val="24"/>
        </w:rPr>
        <w:t>Статья 5. Инвестиционное соглашение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1. Инвестиционное соглашение - договор, заключенный администрацией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F0000">
        <w:rPr>
          <w:rFonts w:ascii="Times New Roman" w:hAnsi="Times New Roman"/>
          <w:sz w:val="24"/>
          <w:szCs w:val="24"/>
        </w:rPr>
        <w:t xml:space="preserve"> Макарьевского муниципального района с инвестором, закрепляющий формы, объемы, сроки осуществления инвестиционного проекта, права, обязанности и ответственность сторон, перечень и объем мер поддержки, предоставляемых в соответствии с настоящим Положением.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2. Решение о заключении инвестиционного соглашения принимается администрацией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F0000">
        <w:rPr>
          <w:rFonts w:ascii="Times New Roman" w:hAnsi="Times New Roman"/>
          <w:sz w:val="24"/>
          <w:szCs w:val="24"/>
        </w:rPr>
        <w:t xml:space="preserve"> Макарьевского муниципального района с учетом рекомендаций </w:t>
      </w:r>
      <w:r w:rsidRPr="00AF0000">
        <w:rPr>
          <w:rFonts w:ascii="Times New Roman" w:hAnsi="Times New Roman"/>
          <w:sz w:val="24"/>
          <w:szCs w:val="24"/>
          <w:shd w:val="clear" w:color="auto" w:fill="FFFFFF"/>
        </w:rPr>
        <w:t xml:space="preserve"> Совета по инвестициям при главе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F0000">
        <w:rPr>
          <w:rFonts w:ascii="Times New Roman" w:hAnsi="Times New Roman"/>
          <w:sz w:val="24"/>
          <w:szCs w:val="24"/>
          <w:shd w:val="clear" w:color="auto" w:fill="FFFFFF"/>
        </w:rPr>
        <w:t xml:space="preserve"> Макарьевского муниципального района Костромской области.</w:t>
      </w:r>
      <w:r w:rsidRPr="00AF0000">
        <w:rPr>
          <w:rFonts w:ascii="Times New Roman" w:hAnsi="Times New Roman"/>
          <w:sz w:val="24"/>
          <w:szCs w:val="24"/>
        </w:rPr>
        <w:t xml:space="preserve"> 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3. Заключение (расторжение) инвестиционного соглашения осуществляется в порядке, определенном постановлением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F0000">
        <w:rPr>
          <w:rFonts w:ascii="Times New Roman" w:hAnsi="Times New Roman"/>
          <w:sz w:val="24"/>
          <w:szCs w:val="24"/>
        </w:rPr>
        <w:t xml:space="preserve"> Макарьевского муниципального района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 4. Расторжение инвестиционных соглашений осуществляется в случаях, установленных </w:t>
      </w:r>
      <w:hyperlink r:id="rId12" w:history="1">
        <w:r w:rsidRPr="00AF0000">
          <w:rPr>
            <w:rFonts w:ascii="Times New Roman" w:hAnsi="Times New Roman"/>
            <w:sz w:val="24"/>
            <w:szCs w:val="24"/>
          </w:rPr>
          <w:t>пунктами 2</w:t>
        </w:r>
      </w:hyperlink>
      <w:r w:rsidRPr="00AF0000">
        <w:rPr>
          <w:rFonts w:ascii="Times New Roman" w:hAnsi="Times New Roman"/>
          <w:sz w:val="24"/>
          <w:szCs w:val="24"/>
        </w:rPr>
        <w:t>-</w:t>
      </w:r>
      <w:hyperlink r:id="rId13" w:history="1">
        <w:r w:rsidRPr="00AF0000">
          <w:rPr>
            <w:rFonts w:ascii="Times New Roman" w:hAnsi="Times New Roman"/>
            <w:sz w:val="24"/>
            <w:szCs w:val="24"/>
          </w:rPr>
          <w:t>4 части 5 статьи 9</w:t>
        </w:r>
      </w:hyperlink>
      <w:r w:rsidRPr="00AF0000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Par3"/>
      <w:bookmarkEnd w:id="1"/>
      <w:r w:rsidRPr="00AF0000">
        <w:rPr>
          <w:rFonts w:ascii="Times New Roman" w:hAnsi="Times New Roman"/>
          <w:sz w:val="26"/>
          <w:szCs w:val="26"/>
        </w:rPr>
        <w:t xml:space="preserve"> 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hAnsi="Times New Roman"/>
          <w:b/>
          <w:sz w:val="24"/>
          <w:szCs w:val="24"/>
        </w:rPr>
        <w:t xml:space="preserve">Статья 6. </w:t>
      </w:r>
      <w:r w:rsidRPr="00AF0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Совет по инвестициям при главе </w:t>
      </w:r>
      <w:r w:rsidRPr="008A6C7F">
        <w:rPr>
          <w:rFonts w:ascii="Times New Roman" w:hAnsi="Times New Roman"/>
          <w:b/>
          <w:sz w:val="24"/>
          <w:szCs w:val="24"/>
        </w:rPr>
        <w:t>городского поселения город Макарьев</w:t>
      </w:r>
      <w:r w:rsidRPr="008A6C7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Макарьевского муниципального района  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1.  </w:t>
      </w:r>
      <w:r w:rsidRPr="00AF0000">
        <w:rPr>
          <w:rFonts w:ascii="Times New Roman" w:hAnsi="Times New Roman"/>
          <w:sz w:val="24"/>
          <w:szCs w:val="24"/>
          <w:shd w:val="clear" w:color="auto" w:fill="FFFFFF"/>
        </w:rPr>
        <w:t xml:space="preserve">Совета по инвестициям при главе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F0000">
        <w:rPr>
          <w:rFonts w:ascii="Times New Roman" w:hAnsi="Times New Roman"/>
          <w:sz w:val="24"/>
          <w:szCs w:val="24"/>
          <w:shd w:val="clear" w:color="auto" w:fill="FFFFFF"/>
        </w:rPr>
        <w:t xml:space="preserve"> Макарьевского муниципального района Костромской области</w:t>
      </w:r>
      <w:r w:rsidRPr="00AF0000">
        <w:rPr>
          <w:rFonts w:ascii="Times New Roman" w:hAnsi="Times New Roman"/>
          <w:sz w:val="24"/>
          <w:szCs w:val="24"/>
        </w:rPr>
        <w:t xml:space="preserve"> (далее - Совет) является совещательным органом, созданным для предварительного рассмотрения вопросов и подготовки предложений, связанных с выработкой и повышением инвестиционной привлекательности и улучшением инвестиционного климата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F00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 xml:space="preserve">Макарьевского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AF0000">
        <w:rPr>
          <w:rFonts w:ascii="Times New Roman" w:hAnsi="Times New Roman"/>
          <w:sz w:val="24"/>
          <w:szCs w:val="24"/>
        </w:rPr>
        <w:t>района.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2. Порядок деятельности Совета и его состав утверждаются постановлением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F00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>Макарьевского муниципального района.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3. На Совете рассматриваются инвестиционные проекты, реализуемые или планируемые к реализации на территории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F00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>Макарьевского муниципального района.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hAnsi="Times New Roman"/>
          <w:b/>
          <w:sz w:val="24"/>
          <w:szCs w:val="24"/>
        </w:rPr>
        <w:t>Статья 7. Документы, представляемые для рассмотрения инвестиционного проекта на Совете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Инвестор для рассмотрения инвестиционного проекта на Совете представляет в администрацию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F00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>Макарьевского муниципального района следующие документы: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1) заявление о рассмотрении инвестиционного проекта;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lastRenderedPageBreak/>
        <w:t>2) бизнес-план (технико-экономическое обоснование) инвестиционного проекта с расчетом срока окупаемости инвестиционного проекта;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3)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сроки;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4) копии форм бухгалтерской отчетности за предшествующий отчетный период (при наличии);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 5) копии учредительных документов (для юридических лиц), засвидетельствованных в установленном порядке;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6) справку из налогового органа об отсутствии задолженности по уплате налогов и сборов;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7) справку о среднесписочной численности и размере среднемесячной заработной платы работников юридического лица, индивидуального предпринимателя;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8) справку  об отсутствии задолженности по заработной плате, подписанную руководителем и главным бухгалтером инвестора.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Субъект инвестиционной деятельности вправе представить   следующие документы: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1) выписку из Единого государственного реестра юридических лиц (индивидуальных предпринимателей), выданную органом, осуществляющим государственную регистрацию юридических лиц, физических лиц в качестве индивидуальных предпринимателей, или засвидетельствованную в нотариальном порядке копию такой выписки, в Администрацию.  Выписка из Единого государственного реестра юридических лиц или выписка из Единого государственного реестра индивидуальных предпринимателей должна быть выдана в срок, не превышающий 30 дней до дня подачи указанных документов;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2) засвидетельствованную в установленном порядке копию свидетельства о постановке на учет юридического лица (индивидуального предпринимателя) в налоговом органе по месту нахождения.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F0000">
        <w:rPr>
          <w:rFonts w:ascii="Times New Roman" w:hAnsi="Times New Roman"/>
          <w:sz w:val="24"/>
          <w:szCs w:val="24"/>
        </w:rPr>
        <w:t>,</w:t>
      </w:r>
      <w:proofErr w:type="gramEnd"/>
      <w:r w:rsidRPr="00AF0000">
        <w:rPr>
          <w:rFonts w:ascii="Times New Roman" w:hAnsi="Times New Roman"/>
          <w:sz w:val="24"/>
          <w:szCs w:val="24"/>
        </w:rPr>
        <w:t xml:space="preserve"> если указанные   документы не представлены субъектом инвестиционной деятельности, указ</w:t>
      </w:r>
      <w:r>
        <w:rPr>
          <w:rFonts w:ascii="Times New Roman" w:hAnsi="Times New Roman"/>
          <w:sz w:val="24"/>
          <w:szCs w:val="24"/>
        </w:rPr>
        <w:t xml:space="preserve">анные документы Администрация запрашивает </w:t>
      </w:r>
      <w:r w:rsidRPr="00AF0000">
        <w:rPr>
          <w:rFonts w:ascii="Times New Roman" w:hAnsi="Times New Roman"/>
          <w:sz w:val="24"/>
          <w:szCs w:val="24"/>
        </w:rPr>
        <w:t>в органе, осуществляющем государственную регистрацию юридических лиц, физических лиц в качестве индивидуальных предпринимателей.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hAnsi="Times New Roman"/>
          <w:b/>
          <w:sz w:val="24"/>
          <w:szCs w:val="24"/>
        </w:rPr>
        <w:t>Статья 8. Экспертиза инвестиционных проектов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1. Администрация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F00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 xml:space="preserve">Макарьевского муниципального района организует проведение экспертизы инвестиционных проектов и документов, указанных в </w:t>
      </w:r>
      <w:hyperlink r:id="rId14" w:history="1">
        <w:r w:rsidRPr="00AF0000">
          <w:rPr>
            <w:rFonts w:ascii="Times New Roman" w:hAnsi="Times New Roman"/>
            <w:sz w:val="24"/>
            <w:szCs w:val="24"/>
          </w:rPr>
          <w:t>статье 7</w:t>
        </w:r>
      </w:hyperlink>
      <w:r w:rsidRPr="00AF0000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2. Проведение экспертизы инвестиционных проектов осуществляется в порядке, определенном постановлением администрации 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F00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 xml:space="preserve">Макарьевского муниципального района. </w:t>
      </w:r>
    </w:p>
    <w:p w:rsidR="00AF0000" w:rsidRPr="00AF0000" w:rsidRDefault="00AF0000" w:rsidP="00AF0000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000" w:rsidRPr="00AF0000" w:rsidRDefault="00AF0000" w:rsidP="00AF00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eastAsia="Calibri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</w:rPr>
        <w:tab/>
      </w:r>
      <w:r w:rsidRPr="00AF0000">
        <w:rPr>
          <w:rFonts w:ascii="Times New Roman" w:hAnsi="Times New Roman"/>
          <w:b/>
          <w:sz w:val="24"/>
          <w:szCs w:val="24"/>
        </w:rPr>
        <w:t xml:space="preserve">Статья 9. Реестр инвестиционных проектов </w:t>
      </w:r>
      <w:r w:rsidRPr="008A6C7F">
        <w:rPr>
          <w:rFonts w:ascii="Times New Roman" w:hAnsi="Times New Roman"/>
          <w:b/>
          <w:sz w:val="24"/>
          <w:szCs w:val="24"/>
        </w:rPr>
        <w:t>городского поселения город Макарьев</w:t>
      </w:r>
      <w:r w:rsidRPr="008A6C7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b/>
          <w:sz w:val="24"/>
          <w:szCs w:val="24"/>
        </w:rPr>
        <w:t>Макарьевского муниципального района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1. Инвестиционные проекты включаются в Реестр инвестиционных проектов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F00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 xml:space="preserve">Макарьевского муниципального района (далее - Реестр) после заключения инвестиционного соглашения. Реестр содержит перечень инвестиционных проектов и информацию о ходе их реализации. Реестр ведется в порядке, определенном распоряжением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Pr="00AF00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>Макарьевского муниципального района.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2. Основанием для включения инвестиционного проекта в Реестр является выполнение следующих условий: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eastAsia="Calibri" w:hAnsi="Times New Roman"/>
          <w:bCs/>
          <w:sz w:val="24"/>
          <w:szCs w:val="24"/>
        </w:rPr>
        <w:lastRenderedPageBreak/>
        <w:t xml:space="preserve">1) соответствие инвестиционного проекта приоритетным направлениям инвестиционной деятельности в </w:t>
      </w:r>
      <w:r>
        <w:rPr>
          <w:rFonts w:ascii="Times New Roman" w:hAnsi="Times New Roman"/>
          <w:sz w:val="24"/>
          <w:szCs w:val="24"/>
        </w:rPr>
        <w:t>городском поселении город Макарьев</w:t>
      </w:r>
      <w:r w:rsidRPr="00AF0000">
        <w:rPr>
          <w:rFonts w:ascii="Times New Roman" w:hAnsi="Times New Roman"/>
          <w:sz w:val="24"/>
          <w:szCs w:val="24"/>
        </w:rPr>
        <w:t xml:space="preserve"> Макарьевском муниципальном </w:t>
      </w:r>
      <w:r w:rsidRPr="00AF0000">
        <w:rPr>
          <w:rFonts w:ascii="Times New Roman" w:eastAsia="Calibri" w:hAnsi="Times New Roman"/>
          <w:bCs/>
          <w:sz w:val="24"/>
          <w:szCs w:val="24"/>
        </w:rPr>
        <w:t xml:space="preserve"> районе;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2) суммарный объем капитальных вложений, предполагаемый инвестиционным проектом, составляет   не менее 1 млн. рублей; 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3) создание не менее 2 новых рабочих мест.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F0000">
        <w:rPr>
          <w:rFonts w:ascii="Times New Roman" w:hAnsi="Times New Roman"/>
          <w:sz w:val="24"/>
          <w:szCs w:val="24"/>
        </w:rPr>
        <w:t xml:space="preserve">Со дня включения инвестиционного проекта в Реестр инвестор получает право на установление по отношению к нему режима наибольшего благоприятствования в соответствии с настоящим Положением на срок окупаемости инвестиционного проекта, определяемый в соответствии с Порядком определением срока окупаемости инвестиционного проекта, утвержденным постановлением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>Макарьевского муниципального района (далее – Порядок определения срока окупаемости).</w:t>
      </w:r>
      <w:proofErr w:type="gramEnd"/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4. Решение о включении инвестиционного проекта в Реестр и установление режима наибольшего благоприятствования оформляются постановлением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>Макарьевского муниципального района.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5. Исключение инвестиционного проекта из Реестра осуществляется на основании постановления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>Макарьевского муниципального района в следующих случаях: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1) полное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данным инвестиционным проектом, инвестиционным соглашением и настоящим Положением;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2) неисполнение или частичное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инвестиционным проектом, инвестиционным соглашением и настоящим Положением;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3) по решению суда;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4) по соглашению сторон инвестиционного соглашения.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6. </w:t>
      </w:r>
      <w:r w:rsidRPr="00AF0000">
        <w:rPr>
          <w:rFonts w:ascii="Times New Roman" w:eastAsia="Calibri" w:hAnsi="Times New Roman"/>
          <w:bCs/>
          <w:sz w:val="24"/>
          <w:szCs w:val="24"/>
        </w:rPr>
        <w:t xml:space="preserve">Приоритетные направления инвестиционной деятельности в </w:t>
      </w:r>
      <w:r>
        <w:rPr>
          <w:rFonts w:ascii="Times New Roman" w:hAnsi="Times New Roman"/>
          <w:sz w:val="24"/>
          <w:szCs w:val="24"/>
        </w:rPr>
        <w:t>городском поселении город Макарьев</w:t>
      </w:r>
      <w:r w:rsidRPr="00AF0000">
        <w:rPr>
          <w:rFonts w:ascii="Times New Roman" w:hAnsi="Times New Roman"/>
          <w:sz w:val="24"/>
          <w:szCs w:val="24"/>
        </w:rPr>
        <w:t xml:space="preserve"> Макарьевском муниципальном </w:t>
      </w:r>
      <w:r w:rsidRPr="00AF0000">
        <w:rPr>
          <w:rFonts w:ascii="Times New Roman" w:eastAsia="Calibri" w:hAnsi="Times New Roman"/>
          <w:bCs/>
          <w:sz w:val="24"/>
          <w:szCs w:val="24"/>
        </w:rPr>
        <w:t xml:space="preserve"> районе определяются решением </w:t>
      </w:r>
      <w:r>
        <w:rPr>
          <w:rFonts w:ascii="Times New Roman" w:eastAsia="Calibri" w:hAnsi="Times New Roman"/>
          <w:bCs/>
          <w:sz w:val="24"/>
          <w:szCs w:val="24"/>
        </w:rPr>
        <w:t>Совета</w:t>
      </w:r>
      <w:r w:rsidRPr="00AF0000">
        <w:rPr>
          <w:rFonts w:ascii="Times New Roman" w:eastAsia="Calibri" w:hAnsi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eastAsia="Calibri" w:hAnsi="Times New Roman"/>
          <w:bCs/>
          <w:sz w:val="24"/>
          <w:szCs w:val="24"/>
        </w:rPr>
        <w:t>Макарьевского муниципального района.</w:t>
      </w:r>
    </w:p>
    <w:p w:rsidR="00AF0000" w:rsidRPr="00AF0000" w:rsidRDefault="00AF0000" w:rsidP="00AF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000" w:rsidRPr="00AF0000" w:rsidRDefault="00AF0000" w:rsidP="00AF00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hAnsi="Times New Roman"/>
          <w:b/>
          <w:sz w:val="24"/>
          <w:szCs w:val="24"/>
        </w:rPr>
        <w:t>Статья 10. Режим наибольшего благоприятствования для инвесторов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1. Режим наибольшего благоприятствования предоставляется инвесторам и может включать в себя: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F0000">
        <w:rPr>
          <w:rFonts w:ascii="Times New Roman" w:hAnsi="Times New Roman"/>
          <w:bCs/>
          <w:sz w:val="24"/>
          <w:szCs w:val="24"/>
        </w:rPr>
        <w:t xml:space="preserve">1) предоставление льгот по арендной плате за земельные участки, находящиеся в муниципальной собственности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bCs/>
          <w:sz w:val="24"/>
          <w:szCs w:val="24"/>
        </w:rPr>
        <w:t>Макарь</w:t>
      </w:r>
      <w:r>
        <w:rPr>
          <w:rFonts w:ascii="Times New Roman" w:hAnsi="Times New Roman"/>
          <w:bCs/>
          <w:sz w:val="24"/>
          <w:szCs w:val="24"/>
        </w:rPr>
        <w:t xml:space="preserve">евского муниципального района, </w:t>
      </w:r>
      <w:r w:rsidRPr="00AF0000">
        <w:rPr>
          <w:rFonts w:ascii="Times New Roman" w:hAnsi="Times New Roman"/>
          <w:bCs/>
          <w:sz w:val="24"/>
          <w:szCs w:val="24"/>
        </w:rPr>
        <w:t xml:space="preserve">в порядке, установленном администрацией </w:t>
      </w:r>
      <w:r>
        <w:rPr>
          <w:rFonts w:ascii="Times New Roman" w:hAnsi="Times New Roman"/>
          <w:sz w:val="24"/>
          <w:szCs w:val="24"/>
        </w:rPr>
        <w:t>городского поселения город Макарьев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bCs/>
          <w:sz w:val="24"/>
          <w:szCs w:val="24"/>
        </w:rPr>
        <w:t xml:space="preserve">Макарьевского муниципального района;  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2) организационная поддержка и сопровождение инвестиционного проекта в соответствии с Порядком, утвержденным распоряжением администрации </w:t>
      </w:r>
      <w:r w:rsidR="008A6C7F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="008A6C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>Макарьевского муниципального района.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AF0000">
        <w:rPr>
          <w:rFonts w:ascii="Times New Roman" w:hAnsi="Times New Roman"/>
          <w:sz w:val="24"/>
          <w:szCs w:val="24"/>
        </w:rPr>
        <w:t>2. Режим наибольшего благоприятствования распространяется на объекты капитальных вложений. Действие льгот по налогам, пониженных налоговых ставок, установленных ранее, не может быть прекращено в связи с установлением режима наибольшего благоприятствования в соответствии с действующим</w:t>
      </w:r>
      <w:r w:rsidRPr="00AF000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>законодательством.</w:t>
      </w:r>
    </w:p>
    <w:p w:rsidR="00AF0000" w:rsidRPr="00AF0000" w:rsidRDefault="00AF0000" w:rsidP="00AF000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hAnsi="Times New Roman"/>
          <w:b/>
          <w:sz w:val="24"/>
          <w:szCs w:val="24"/>
        </w:rPr>
        <w:t>Статья 11. Права субъектов инвестиционной деятельности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1. Субъекты инвестиционной деятельности имеют право </w:t>
      </w:r>
      <w:proofErr w:type="gramStart"/>
      <w:r w:rsidRPr="00AF0000">
        <w:rPr>
          <w:rFonts w:ascii="Times New Roman" w:hAnsi="Times New Roman"/>
          <w:sz w:val="24"/>
          <w:szCs w:val="24"/>
        </w:rPr>
        <w:t>на</w:t>
      </w:r>
      <w:proofErr w:type="gramEnd"/>
      <w:r w:rsidRPr="00AF0000">
        <w:rPr>
          <w:rFonts w:ascii="Times New Roman" w:hAnsi="Times New Roman"/>
          <w:sz w:val="24"/>
          <w:szCs w:val="24"/>
        </w:rPr>
        <w:t>: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lastRenderedPageBreak/>
        <w:t xml:space="preserve">1) консультации специалистов отраслевых (функциональных) органов  управления в </w:t>
      </w:r>
      <w:r w:rsidR="008A6C7F">
        <w:rPr>
          <w:rFonts w:ascii="Times New Roman" w:hAnsi="Times New Roman"/>
          <w:sz w:val="24"/>
          <w:szCs w:val="24"/>
        </w:rPr>
        <w:t>городском поселении город Макарьев</w:t>
      </w:r>
      <w:r w:rsidR="008A6C7F" w:rsidRPr="00AF0000">
        <w:rPr>
          <w:rFonts w:ascii="Times New Roman" w:hAnsi="Times New Roman"/>
          <w:sz w:val="24"/>
          <w:szCs w:val="24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>Макарьевском муниципального района по вопросам применения законодательства в части регулирования инвестиционной деятельности;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2) инициирование заключения инвестиционного соглашения или соглашения о намерениях по реализации инвестиционного проекта. 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2. Инвесторы имеют равные права </w:t>
      </w:r>
      <w:proofErr w:type="gramStart"/>
      <w:r w:rsidRPr="00AF0000">
        <w:rPr>
          <w:rFonts w:ascii="Times New Roman" w:hAnsi="Times New Roman"/>
          <w:sz w:val="24"/>
          <w:szCs w:val="24"/>
        </w:rPr>
        <w:t>на</w:t>
      </w:r>
      <w:proofErr w:type="gramEnd"/>
      <w:r w:rsidRPr="00AF0000">
        <w:rPr>
          <w:rFonts w:ascii="Times New Roman" w:hAnsi="Times New Roman"/>
          <w:sz w:val="24"/>
          <w:szCs w:val="24"/>
        </w:rPr>
        <w:t>: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1) осуществление инвестиционной деятельности на территории </w:t>
      </w:r>
      <w:r w:rsidR="008A6C7F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="008A6C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>Макарьевского муниципального района в соответствии с действующим законодательством;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2) самостоятельное определение объемов и направлений капитальных вложений, а также заключение договоров с другими субъектами инвестиционной деятельности в соответствии с Гражданским кодексом Российской Федерации;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3) владение, пользование и распоряжение объектами капитальных вложений и результатами осуществленных капитальных вложений;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4) передачу по договору и (или) контракту своих прав на осуществление капитальных вложений и на их результаты физическим и юридическим лицам,    в соответствии с законодательством Российской Федерации;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5) 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6)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сборов в соответствии с действующим законодательством;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7) предоставление земельных участков, природных ресурсов, необходимых для реализации инвестиционного проекта, в порядке, определенном действующим законодательством Российской Федерации; 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8) участие в проводимых администрацией </w:t>
      </w:r>
      <w:r w:rsidR="008A6C7F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="008A6C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 xml:space="preserve">Макарьевского муниципального района  мероприятиях по повышению инвестиционной привлекательности </w:t>
      </w:r>
      <w:r w:rsidR="008A6C7F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="008A6C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>Макарьевского муниципального района;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9) обращение в  органы местного самоуправления </w:t>
      </w:r>
      <w:r w:rsidR="008A6C7F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="008A6C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>Макарьевского муниципального района   за защитой своих прав и помощью при реализации инвестиционных проектов;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10) осуществление других прав, предусмотренных договором и (или)   контрактом в соответствии с законодательством Российской Федерации и заключенным инвестиционным соглашением.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hAnsi="Times New Roman"/>
          <w:b/>
          <w:sz w:val="24"/>
          <w:szCs w:val="24"/>
        </w:rPr>
        <w:t>Статья 12. Обязанности субъектов инвестиционной деятельности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Субъекты инвестиционной деятельности обязаны: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1)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Костромской области и нормативными правовыми актами </w:t>
      </w:r>
      <w:r w:rsidR="008A6C7F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="008A6C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>Макарьевского  муниципального района;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 2) использовать средства, направляемые на капитальные вложения, в том числе средства, предоставленные в качестве мер поддержки инвестиционной деятельности, по целевому назначению;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3) иметь лицензию на право осуществления соответствующей деятельности в случаях, предусмотренных законодательством Российской Федерации;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lastRenderedPageBreak/>
        <w:t>4) своевременно и в полном объеме выполнять обязательства, установленные включенным в Реестр инвестиционным проектом;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5) выполнять требования инвестиционного соглашения, заключенного с администрацией </w:t>
      </w:r>
      <w:r w:rsidR="008A6C7F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="008A6C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>Макарьевского муниципального района;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7) своевременно и в полном объеме предоставлять в администрацию </w:t>
      </w:r>
      <w:r w:rsidR="008A6C7F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="008A6C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>Макарьевского муниципального района отчетность о реализации инвестиционного проекта в соответствии с Порядком срока окупаемости.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hAnsi="Times New Roman"/>
          <w:b/>
          <w:sz w:val="24"/>
          <w:szCs w:val="24"/>
        </w:rPr>
        <w:t>Статья 13. Ответственность субъектов инвестиционной деятельности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1. При неисполнении субъектами инвестиционной деятельности обязанностей, указанных в статье 12 настоящего Положения, администрация </w:t>
      </w:r>
      <w:r w:rsidR="008A6C7F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="008A6C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 xml:space="preserve">Макарьевского муниципального района направляет виновной стороне письменное предписание с требованием об устранении нарушений. Предписание подлежит немедленному рассмотрению и исполнению, о чем в месячный срок должно быть сообщено в администрацию </w:t>
      </w:r>
      <w:r w:rsidR="008A6C7F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="008A6C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>Макарьевского муниципального района.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2. В случае неисполнения субъектом инвестиционной деятельности требований части 1 настоящей статьи, а также в случае признания ненадлежащим исполнения предписания администрация </w:t>
      </w:r>
      <w:r w:rsidR="008A6C7F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="008A6C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>Макарьевского муниципального района вправе в одностороннем порядке расторгнуть инвестиционное соглашение.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3. Субъекты инвестиционной деятельности, виновные действия которых послужили основанием для исключения инвестиционного проекта из Реестра, несут имущественную ответственность в соответствии с действующим законодательством и инвестиционным соглашением.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4. Ответственность субъектов инвестиционной деятельности за неисполнение требований инвестиционного соглашения устанавливается в инвестиционном соглашении.</w:t>
      </w:r>
    </w:p>
    <w:p w:rsidR="00AF0000" w:rsidRPr="00AF0000" w:rsidRDefault="00AF0000" w:rsidP="00AF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hAnsi="Times New Roman"/>
          <w:b/>
          <w:sz w:val="24"/>
          <w:szCs w:val="24"/>
        </w:rPr>
        <w:t>Статья 14. Гарантии прав субъектов инвестиционной деятельности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1. Органы местного самоуправления  </w:t>
      </w:r>
      <w:r w:rsidR="008A6C7F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="008A6C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>Макарьевского муниципального района гарантируют: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1) обеспечение равных прав субъектов инвестиционной деятельности в соответствии с законодательством Российской Федерации, Костромской области, настоящим Положением;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2) гласность и открытость в рассмотрении инвестиционных проектов;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3) защиту капитальных вложений;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>4) невмешательство в хозяйственную деятельность субъектов инвестиционной деятельности, осуществляемую в соответствии с действующим законодательством.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2. Органы местного самоуправления </w:t>
      </w:r>
      <w:r w:rsidR="008A6C7F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="008A6C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>Макарьевского муниципального района гарантируют инвесторам сохранение условий деятельности, установленных настоящим Положением, существовавших на момент заключения инвестиционного соглашения, на срок окупаемости проекта. Гарантии могут быть пересмотрены только в случае их несоответствия последующим изменениям законодательства Российской Федерации.</w:t>
      </w:r>
    </w:p>
    <w:p w:rsidR="00AF0000" w:rsidRPr="00AF0000" w:rsidRDefault="00AF0000" w:rsidP="00AF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t xml:space="preserve">3.  Органы местного самоуправления  </w:t>
      </w:r>
      <w:r w:rsidR="008A6C7F">
        <w:rPr>
          <w:rFonts w:ascii="Times New Roman" w:hAnsi="Times New Roman"/>
          <w:sz w:val="24"/>
          <w:szCs w:val="24"/>
        </w:rPr>
        <w:t>городского поселения город Макарьев</w:t>
      </w:r>
      <w:r w:rsidR="008A6C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0000">
        <w:rPr>
          <w:rFonts w:ascii="Times New Roman" w:hAnsi="Times New Roman"/>
          <w:sz w:val="24"/>
          <w:szCs w:val="24"/>
        </w:rPr>
        <w:t>Макарьевского муниципального района не вправе ограничивать права инвесторов в выборе объектов капитальных вложений, за исключением случаев, предусмотренных законодательством Российской Федерации.</w:t>
      </w:r>
    </w:p>
    <w:p w:rsidR="008A6C7F" w:rsidRDefault="008A6C7F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000">
        <w:rPr>
          <w:rFonts w:ascii="Times New Roman" w:hAnsi="Times New Roman"/>
          <w:b/>
          <w:sz w:val="24"/>
          <w:szCs w:val="24"/>
        </w:rPr>
        <w:t>Статья 15. Защита капитальных вложений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sz w:val="24"/>
          <w:szCs w:val="24"/>
        </w:rPr>
        <w:lastRenderedPageBreak/>
        <w:t xml:space="preserve">1. Капитальные вложения не могут быть безвозмездно национализированы, реквизированы, к ним не могут быть применены меры, равные указанным по последствиям. Применение таких </w:t>
      </w:r>
      <w:proofErr w:type="gramStart"/>
      <w:r w:rsidRPr="00AF0000">
        <w:rPr>
          <w:rFonts w:ascii="Times New Roman" w:hAnsi="Times New Roman"/>
          <w:sz w:val="24"/>
          <w:szCs w:val="24"/>
        </w:rPr>
        <w:t>мер</w:t>
      </w:r>
      <w:proofErr w:type="gramEnd"/>
      <w:r w:rsidRPr="00AF0000">
        <w:rPr>
          <w:rFonts w:ascii="Times New Roman" w:hAnsi="Times New Roman"/>
          <w:sz w:val="24"/>
          <w:szCs w:val="24"/>
        </w:rPr>
        <w:t xml:space="preserve"> возможно лишь с полным возмещением инвестору всех убытков, причиненных отчуждением инвестированного имущества, включая упущенную выгоду в случаях и в порядке, установленных действующим законодательством Российской Федерации.</w:t>
      </w:r>
    </w:p>
    <w:p w:rsidR="00AF0000" w:rsidRPr="00AF0000" w:rsidRDefault="00AF0000" w:rsidP="00AF000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F0000">
        <w:rPr>
          <w:rFonts w:ascii="Times New Roman" w:hAnsi="Times New Roman"/>
          <w:sz w:val="24"/>
          <w:szCs w:val="24"/>
        </w:rPr>
        <w:t>2. Страхование капитальных вложений осуществляется в соответствии с законодательством Российской Федерации.</w:t>
      </w:r>
      <w:r w:rsidRPr="00AF0000">
        <w:rPr>
          <w:rFonts w:ascii="Times New Roman" w:hAnsi="Times New Roman"/>
          <w:sz w:val="26"/>
          <w:szCs w:val="26"/>
        </w:rPr>
        <w:t xml:space="preserve">     </w:t>
      </w:r>
    </w:p>
    <w:p w:rsidR="00AF0000" w:rsidRPr="00AF0000" w:rsidRDefault="00AF0000" w:rsidP="00AF00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A35468" w:rsidRPr="00AF0000" w:rsidRDefault="00A35468" w:rsidP="00A35468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</w:rPr>
      </w:pPr>
      <w:r w:rsidRPr="00AF0000">
        <w:rPr>
          <w:rFonts w:ascii="Times New Roman" w:hAnsi="Times New Roman"/>
          <w:b/>
          <w:sz w:val="24"/>
          <w:szCs w:val="24"/>
        </w:rPr>
        <w:t xml:space="preserve">                 </w:t>
      </w:r>
    </w:p>
    <w:sectPr w:rsidR="00A35468" w:rsidRPr="00AF0000" w:rsidSect="00F42F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930"/>
    <w:multiLevelType w:val="hybridMultilevel"/>
    <w:tmpl w:val="385EC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83E83"/>
    <w:multiLevelType w:val="hybridMultilevel"/>
    <w:tmpl w:val="E9F4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A68F8"/>
    <w:multiLevelType w:val="multilevel"/>
    <w:tmpl w:val="2ED8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FE"/>
    <w:rsid w:val="00057F01"/>
    <w:rsid w:val="000A1249"/>
    <w:rsid w:val="000D67DB"/>
    <w:rsid w:val="000F2B82"/>
    <w:rsid w:val="00106197"/>
    <w:rsid w:val="00112866"/>
    <w:rsid w:val="00176588"/>
    <w:rsid w:val="001A1AF1"/>
    <w:rsid w:val="001B2DF5"/>
    <w:rsid w:val="001B5FE7"/>
    <w:rsid w:val="001E4F3D"/>
    <w:rsid w:val="001F066A"/>
    <w:rsid w:val="002433FF"/>
    <w:rsid w:val="00245856"/>
    <w:rsid w:val="002831F8"/>
    <w:rsid w:val="002B4065"/>
    <w:rsid w:val="0039469C"/>
    <w:rsid w:val="003A19B9"/>
    <w:rsid w:val="003A3815"/>
    <w:rsid w:val="004F4F62"/>
    <w:rsid w:val="005350FE"/>
    <w:rsid w:val="00582EED"/>
    <w:rsid w:val="005E7816"/>
    <w:rsid w:val="00676A2E"/>
    <w:rsid w:val="00737892"/>
    <w:rsid w:val="0079683D"/>
    <w:rsid w:val="007B7B7D"/>
    <w:rsid w:val="007C6FD0"/>
    <w:rsid w:val="007E607A"/>
    <w:rsid w:val="007F0F2E"/>
    <w:rsid w:val="00854C6B"/>
    <w:rsid w:val="008A6C7F"/>
    <w:rsid w:val="008C4F2D"/>
    <w:rsid w:val="00913B43"/>
    <w:rsid w:val="00932BA8"/>
    <w:rsid w:val="00935C82"/>
    <w:rsid w:val="009A4164"/>
    <w:rsid w:val="009A47D1"/>
    <w:rsid w:val="00A14C6A"/>
    <w:rsid w:val="00A35468"/>
    <w:rsid w:val="00A83781"/>
    <w:rsid w:val="00A947AD"/>
    <w:rsid w:val="00AC3EC3"/>
    <w:rsid w:val="00AF0000"/>
    <w:rsid w:val="00AF2165"/>
    <w:rsid w:val="00B4580A"/>
    <w:rsid w:val="00B508E5"/>
    <w:rsid w:val="00BD5C6E"/>
    <w:rsid w:val="00BD73BC"/>
    <w:rsid w:val="00BD7C29"/>
    <w:rsid w:val="00C17099"/>
    <w:rsid w:val="00C22563"/>
    <w:rsid w:val="00C35CD6"/>
    <w:rsid w:val="00C41F13"/>
    <w:rsid w:val="00C445F7"/>
    <w:rsid w:val="00C47670"/>
    <w:rsid w:val="00CF3DD3"/>
    <w:rsid w:val="00DA7FEC"/>
    <w:rsid w:val="00E05476"/>
    <w:rsid w:val="00E21F20"/>
    <w:rsid w:val="00F42F7B"/>
    <w:rsid w:val="00F85BF0"/>
    <w:rsid w:val="00F90A00"/>
    <w:rsid w:val="00FB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8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350F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935C82"/>
    <w:rPr>
      <w:rFonts w:ascii="Courier New" w:hAnsi="Courier New" w:cs="Courier New"/>
      <w:sz w:val="20"/>
      <w:szCs w:val="20"/>
    </w:rPr>
  </w:style>
  <w:style w:type="paragraph" w:styleId="a5">
    <w:name w:val="No Spacing"/>
    <w:uiPriority w:val="99"/>
    <w:qFormat/>
    <w:rsid w:val="000F2B82"/>
    <w:rPr>
      <w:rFonts w:ascii="Calibri" w:hAnsi="Calibri"/>
      <w:sz w:val="22"/>
      <w:szCs w:val="22"/>
    </w:rPr>
  </w:style>
  <w:style w:type="paragraph" w:styleId="a6">
    <w:name w:val="Normal (Web)"/>
    <w:basedOn w:val="a"/>
    <w:semiHidden/>
    <w:unhideWhenUsed/>
    <w:rsid w:val="00A35468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1">
    <w:name w:val="Абзац списка1"/>
    <w:basedOn w:val="a"/>
    <w:rsid w:val="00A35468"/>
    <w:pPr>
      <w:ind w:left="720"/>
    </w:pPr>
  </w:style>
  <w:style w:type="character" w:styleId="a7">
    <w:name w:val="Hyperlink"/>
    <w:basedOn w:val="a0"/>
    <w:uiPriority w:val="99"/>
    <w:semiHidden/>
    <w:unhideWhenUsed/>
    <w:rsid w:val="00AF0000"/>
    <w:rPr>
      <w:color w:val="0000FF" w:themeColor="hyperlink"/>
      <w:u w:val="single"/>
    </w:rPr>
  </w:style>
  <w:style w:type="paragraph" w:customStyle="1" w:styleId="ConsPlusTitle">
    <w:name w:val="ConsPlusTitle"/>
    <w:rsid w:val="00AF0000"/>
    <w:pPr>
      <w:widowControl w:val="0"/>
      <w:autoSpaceDE w:val="0"/>
      <w:autoSpaceDN w:val="0"/>
      <w:adjustRightInd w:val="0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8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350F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935C82"/>
    <w:rPr>
      <w:rFonts w:ascii="Courier New" w:hAnsi="Courier New" w:cs="Courier New"/>
      <w:sz w:val="20"/>
      <w:szCs w:val="20"/>
    </w:rPr>
  </w:style>
  <w:style w:type="paragraph" w:styleId="a5">
    <w:name w:val="No Spacing"/>
    <w:uiPriority w:val="99"/>
    <w:qFormat/>
    <w:rsid w:val="000F2B82"/>
    <w:rPr>
      <w:rFonts w:ascii="Calibri" w:hAnsi="Calibri"/>
      <w:sz w:val="22"/>
      <w:szCs w:val="22"/>
    </w:rPr>
  </w:style>
  <w:style w:type="paragraph" w:styleId="a6">
    <w:name w:val="Normal (Web)"/>
    <w:basedOn w:val="a"/>
    <w:semiHidden/>
    <w:unhideWhenUsed/>
    <w:rsid w:val="00A35468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1">
    <w:name w:val="Абзац списка1"/>
    <w:basedOn w:val="a"/>
    <w:rsid w:val="00A35468"/>
    <w:pPr>
      <w:ind w:left="720"/>
    </w:pPr>
  </w:style>
  <w:style w:type="character" w:styleId="a7">
    <w:name w:val="Hyperlink"/>
    <w:basedOn w:val="a0"/>
    <w:uiPriority w:val="99"/>
    <w:semiHidden/>
    <w:unhideWhenUsed/>
    <w:rsid w:val="00AF0000"/>
    <w:rPr>
      <w:color w:val="0000FF" w:themeColor="hyperlink"/>
      <w:u w:val="single"/>
    </w:rPr>
  </w:style>
  <w:style w:type="paragraph" w:customStyle="1" w:styleId="ConsPlusTitle">
    <w:name w:val="ConsPlusTitle"/>
    <w:rsid w:val="00AF0000"/>
    <w:pPr>
      <w:widowControl w:val="0"/>
      <w:autoSpaceDE w:val="0"/>
      <w:autoSpaceDN w:val="0"/>
      <w:adjustRightInd w:val="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2A2132896F070798440D1E8120EFD9BF7E2E18312D44CAEEE7FAF1EEEACC60BB50EDA7AD529A80CSFL" TargetMode="External"/><Relationship Id="rId13" Type="http://schemas.openxmlformats.org/officeDocument/2006/relationships/hyperlink" Target="consultantplus://offline/ref=F369384B6EF74C56A3B65ADE2DFEC52922301DA4B1C9FF3C31C4EA5E0D702CE1099D41D311513B378120C4lBM5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F369384B6EF74C56A3B65ADE2DFEC52922301DA4B1C9FF3C31C4EA5E0D702CE1099D41D311513B378120C7lBM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172EC56E3AD23DBD12D0AA5A6345E73D67F3F6A63F25904F3ABF87B73Y9r8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72EC56E3AD23DBD12D0AA5A6345E73D5753B6B6BA20E06A2FEF6Y7r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353FB43DF44D3B9A76A39A2EF1D462CA4B5DE64EBB60BF9804235CB7CDBC12C74911649815F811W9p1L" TargetMode="External"/><Relationship Id="rId14" Type="http://schemas.openxmlformats.org/officeDocument/2006/relationships/hyperlink" Target="consultantplus://offline/ref=369EFE88C44E47EB2E07C3EA0A2BFD431B6E045F3461027B3854CE33111D4A2BFBE3BE9566AB5C5A7D1467j0n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21606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Светлана Сергеевна</cp:lastModifiedBy>
  <cp:revision>6</cp:revision>
  <cp:lastPrinted>2016-07-14T11:38:00Z</cp:lastPrinted>
  <dcterms:created xsi:type="dcterms:W3CDTF">2016-07-18T08:37:00Z</dcterms:created>
  <dcterms:modified xsi:type="dcterms:W3CDTF">2016-07-27T07:33:00Z</dcterms:modified>
</cp:coreProperties>
</file>